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64" w:rsidRDefault="00E76364" w:rsidP="00E162FF">
      <w:pPr>
        <w:spacing w:before="100" w:beforeAutospacing="1" w:after="100" w:afterAutospacing="1"/>
        <w:jc w:val="center"/>
        <w:rPr>
          <w:b/>
          <w:i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3C50D08" wp14:editId="39918BAD">
            <wp:simplePos x="0" y="0"/>
            <wp:positionH relativeFrom="margin">
              <wp:posOffset>3225800</wp:posOffset>
            </wp:positionH>
            <wp:positionV relativeFrom="margin">
              <wp:posOffset>173355</wp:posOffset>
            </wp:positionV>
            <wp:extent cx="3038475" cy="506730"/>
            <wp:effectExtent l="0" t="0" r="9525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364" w:rsidRDefault="00E76364" w:rsidP="00E162FF">
      <w:pPr>
        <w:spacing w:before="100" w:beforeAutospacing="1" w:after="100" w:afterAutospacing="1"/>
        <w:jc w:val="center"/>
        <w:rPr>
          <w:b/>
          <w:i/>
        </w:rPr>
      </w:pPr>
    </w:p>
    <w:p w:rsidR="00E76364" w:rsidRDefault="00E76364" w:rsidP="00E162FF">
      <w:pPr>
        <w:spacing w:before="100" w:beforeAutospacing="1" w:after="100" w:afterAutospacing="1"/>
        <w:jc w:val="center"/>
        <w:rPr>
          <w:b/>
          <w:i/>
        </w:rPr>
      </w:pPr>
    </w:p>
    <w:p w:rsidR="00E162FF" w:rsidRDefault="00E162FF" w:rsidP="00E162FF">
      <w:pPr>
        <w:spacing w:before="100" w:beforeAutospacing="1" w:after="100" w:afterAutospacing="1"/>
        <w:jc w:val="center"/>
        <w:rPr>
          <w:b/>
          <w:i/>
        </w:rPr>
      </w:pPr>
      <w:r>
        <w:rPr>
          <w:b/>
          <w:i/>
        </w:rPr>
        <w:t xml:space="preserve">ТРУБОЛОВКА </w:t>
      </w:r>
      <w:proofErr w:type="gramStart"/>
      <w:r>
        <w:rPr>
          <w:b/>
          <w:i/>
        </w:rPr>
        <w:t>ВНУТРЕННЯЯ</w:t>
      </w:r>
      <w:proofErr w:type="gramEnd"/>
      <w:r>
        <w:rPr>
          <w:b/>
          <w:i/>
        </w:rPr>
        <w:t xml:space="preserve"> ГИДРАВЛИЧЕСКАЯ ТИПА ТЛВГ для ГНКТ</w:t>
      </w:r>
    </w:p>
    <w:p w:rsidR="00E162FF" w:rsidRDefault="00E162FF" w:rsidP="00E763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spellStart"/>
      <w:r>
        <w:rPr>
          <w:color w:val="000000"/>
        </w:rPr>
        <w:t>Труболовка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внутренняя</w:t>
      </w:r>
      <w:proofErr w:type="gramEnd"/>
      <w:r>
        <w:rPr>
          <w:color w:val="000000"/>
        </w:rPr>
        <w:t xml:space="preserve"> с гидравлическим освобождением </w:t>
      </w:r>
      <w:r>
        <w:t xml:space="preserve">(Рис. 1) </w:t>
      </w:r>
      <w:r>
        <w:rPr>
          <w:color w:val="000000"/>
        </w:rPr>
        <w:t xml:space="preserve"> предназначена для проведения </w:t>
      </w:r>
      <w:proofErr w:type="spellStart"/>
      <w:r>
        <w:rPr>
          <w:color w:val="000000"/>
        </w:rPr>
        <w:t>ловильных</w:t>
      </w:r>
      <w:proofErr w:type="spellEnd"/>
      <w:r>
        <w:rPr>
          <w:color w:val="000000"/>
        </w:rPr>
        <w:t xml:space="preserve"> работ на ГНКТ в нефтяных и газовых скважинах и имеет конструкцию, позволяющую производить захват аварийного оборудования  по внутреннему профилю ловимого </w:t>
      </w:r>
    </w:p>
    <w:p w:rsidR="00E162FF" w:rsidRDefault="00E162FF" w:rsidP="00E763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объекта  механическим способом.</w:t>
      </w:r>
    </w:p>
    <w:p w:rsidR="00E162FF" w:rsidRDefault="00E162FF" w:rsidP="00E162FF">
      <w:pPr>
        <w:autoSpaceDE w:val="0"/>
        <w:autoSpaceDN w:val="0"/>
        <w:adjustRightInd w:val="0"/>
        <w:rPr>
          <w:color w:val="000000"/>
        </w:rPr>
      </w:pPr>
    </w:p>
    <w:p w:rsidR="00E162FF" w:rsidRDefault="00E162FF" w:rsidP="00E162FF">
      <w:pPr>
        <w:autoSpaceDE w:val="0"/>
        <w:autoSpaceDN w:val="0"/>
        <w:adjustRightInd w:val="0"/>
        <w:rPr>
          <w:color w:val="000000"/>
        </w:rPr>
      </w:pPr>
    </w:p>
    <w:p w:rsidR="00E162FF" w:rsidRDefault="00E162FF" w:rsidP="00E162F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029200" cy="3486150"/>
            <wp:effectExtent l="0" t="0" r="0" b="0"/>
            <wp:docPr id="2" name="Рисунок 2" descr="ТЛВГ для ГН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ЛВГ для ГНК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FF" w:rsidRDefault="00E162FF" w:rsidP="00E162FF">
      <w:pPr>
        <w:ind w:right="113"/>
        <w:jc w:val="center"/>
        <w:rPr>
          <w:b/>
          <w:i/>
        </w:rPr>
      </w:pPr>
      <w:r>
        <w:rPr>
          <w:color w:val="000000"/>
        </w:rPr>
        <w:t xml:space="preserve">      </w:t>
      </w:r>
      <w:r>
        <w:rPr>
          <w:b/>
          <w:i/>
        </w:rPr>
        <w:t>Рис. 1</w:t>
      </w:r>
    </w:p>
    <w:p w:rsidR="00E162FF" w:rsidRDefault="00E162FF" w:rsidP="00E162FF">
      <w:pPr>
        <w:autoSpaceDE w:val="0"/>
        <w:autoSpaceDN w:val="0"/>
        <w:adjustRightInd w:val="0"/>
        <w:rPr>
          <w:color w:val="000000"/>
        </w:rPr>
      </w:pPr>
    </w:p>
    <w:p w:rsidR="00E162FF" w:rsidRDefault="00E162FF" w:rsidP="00E162FF">
      <w:pPr>
        <w:numPr>
          <w:ilvl w:val="0"/>
          <w:numId w:val="2"/>
        </w:numPr>
        <w:autoSpaceDE w:val="0"/>
        <w:autoSpaceDN w:val="0"/>
        <w:adjustRightInd w:val="0"/>
        <w:jc w:val="center"/>
      </w:pPr>
      <w:r>
        <w:t>УСТРОЙСТВО И ПРИНЦИП РАБОТЫ</w:t>
      </w:r>
    </w:p>
    <w:p w:rsidR="00E162FF" w:rsidRDefault="00E162FF" w:rsidP="00E162FF">
      <w:pPr>
        <w:autoSpaceDE w:val="0"/>
        <w:autoSpaceDN w:val="0"/>
        <w:adjustRightInd w:val="0"/>
        <w:ind w:left="927"/>
      </w:pPr>
    </w:p>
    <w:p w:rsidR="00E162FF" w:rsidRDefault="00E162FF" w:rsidP="00E763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Труболовка</w:t>
      </w:r>
      <w:proofErr w:type="spellEnd"/>
      <w:r>
        <w:rPr>
          <w:color w:val="000000"/>
        </w:rPr>
        <w:t xml:space="preserve"> состоит из следующих частей: переводника с присоединительной резьбой, пружины, корпуса, гайки упорной, цанги, стопорного винта, уплотнительного кольца и сменного штуцера.</w:t>
      </w:r>
    </w:p>
    <w:p w:rsidR="00E162FF" w:rsidRDefault="00E162FF" w:rsidP="00E76364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  </w:t>
      </w:r>
      <w:proofErr w:type="spellStart"/>
      <w:r>
        <w:t>Труболовка</w:t>
      </w:r>
      <w:proofErr w:type="spellEnd"/>
      <w:r>
        <w:t xml:space="preserve"> не требует срезных штифтов или сбрасываемых шаров.</w:t>
      </w:r>
    </w:p>
    <w:p w:rsidR="00E162FF" w:rsidRDefault="00E162FF" w:rsidP="00E76364">
      <w:pPr>
        <w:autoSpaceDE w:val="0"/>
        <w:autoSpaceDN w:val="0"/>
        <w:adjustRightInd w:val="0"/>
        <w:jc w:val="both"/>
      </w:pPr>
      <w:r>
        <w:t xml:space="preserve">         После введения </w:t>
      </w:r>
      <w:proofErr w:type="spellStart"/>
      <w:r>
        <w:t>труболовки</w:t>
      </w:r>
      <w:proofErr w:type="spellEnd"/>
      <w:r>
        <w:t xml:space="preserve"> вовнутрь ловимого </w:t>
      </w:r>
      <w:proofErr w:type="spellStart"/>
      <w:r>
        <w:t>обьекта</w:t>
      </w:r>
      <w:proofErr w:type="spellEnd"/>
      <w:r>
        <w:t xml:space="preserve"> цанга заклинивается между корпусом </w:t>
      </w:r>
      <w:proofErr w:type="spellStart"/>
      <w:r>
        <w:t>труболовки</w:t>
      </w:r>
      <w:proofErr w:type="spellEnd"/>
      <w:r>
        <w:t xml:space="preserve"> и ловимым предметом. Происходит захват и </w:t>
      </w:r>
      <w:proofErr w:type="spellStart"/>
      <w:r>
        <w:t>подьем</w:t>
      </w:r>
      <w:proofErr w:type="spellEnd"/>
      <w:r>
        <w:t xml:space="preserve"> на поверхность.</w:t>
      </w:r>
    </w:p>
    <w:p w:rsidR="00E162FF" w:rsidRDefault="00E162FF" w:rsidP="00E162FF">
      <w:pPr>
        <w:autoSpaceDE w:val="0"/>
        <w:autoSpaceDN w:val="0"/>
        <w:adjustRightInd w:val="0"/>
      </w:pPr>
    </w:p>
    <w:p w:rsidR="00E76364" w:rsidRDefault="00E76364" w:rsidP="00E162FF">
      <w:pPr>
        <w:autoSpaceDE w:val="0"/>
        <w:autoSpaceDN w:val="0"/>
        <w:adjustRightInd w:val="0"/>
      </w:pPr>
      <w:bookmarkStart w:id="0" w:name="_GoBack"/>
      <w:bookmarkEnd w:id="0"/>
    </w:p>
    <w:p w:rsidR="00E162FF" w:rsidRDefault="00E162FF" w:rsidP="00E162FF">
      <w:pPr>
        <w:numPr>
          <w:ilvl w:val="0"/>
          <w:numId w:val="2"/>
        </w:numPr>
        <w:spacing w:line="276" w:lineRule="auto"/>
        <w:jc w:val="center"/>
        <w:rPr>
          <w:caps/>
        </w:rPr>
      </w:pPr>
      <w:r>
        <w:rPr>
          <w:caps/>
        </w:rPr>
        <w:t>ПОРЯДОК ВЫПОЛНЕНИЯ РАБОТ.</w:t>
      </w:r>
    </w:p>
    <w:p w:rsidR="00E162FF" w:rsidRDefault="00E162FF" w:rsidP="00E162FF">
      <w:pPr>
        <w:autoSpaceDE w:val="0"/>
        <w:autoSpaceDN w:val="0"/>
        <w:adjustRightInd w:val="0"/>
      </w:pPr>
    </w:p>
    <w:p w:rsidR="00E162FF" w:rsidRDefault="00E162FF" w:rsidP="00E76364">
      <w:pPr>
        <w:autoSpaceDE w:val="0"/>
        <w:autoSpaceDN w:val="0"/>
        <w:adjustRightInd w:val="0"/>
        <w:jc w:val="both"/>
      </w:pPr>
      <w:r>
        <w:t xml:space="preserve">          Инструмент просто опускается на ловимый предмет, сверху и прикладывается посадочная нагрузка, в результате чего осуществляется захват и затем извлечение предмета.</w:t>
      </w:r>
    </w:p>
    <w:p w:rsidR="00E162FF" w:rsidRDefault="00E162FF" w:rsidP="00E76364">
      <w:pPr>
        <w:autoSpaceDE w:val="0"/>
        <w:autoSpaceDN w:val="0"/>
        <w:adjustRightInd w:val="0"/>
        <w:jc w:val="both"/>
      </w:pPr>
      <w:r>
        <w:t xml:space="preserve">         Чтобы высвободить ловимый предмет, следует просто приложить посадочную нагрузку и создать циркулирующий поток, который  создаст перепад давления  и </w:t>
      </w:r>
      <w:proofErr w:type="spellStart"/>
      <w:r>
        <w:lastRenderedPageBreak/>
        <w:t>труболовка</w:t>
      </w:r>
      <w:proofErr w:type="spellEnd"/>
      <w:r>
        <w:t xml:space="preserve"> высвободится.     Кроме того, штуцеры могут подстраиваться под различные значения расхода рабочей жидкости. </w:t>
      </w:r>
    </w:p>
    <w:p w:rsidR="00E162FF" w:rsidRDefault="00E162FF" w:rsidP="00E162FF">
      <w:pPr>
        <w:pStyle w:val="Pa16"/>
        <w:spacing w:after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После извлечения аварийного оборудования из скважины </w:t>
      </w:r>
      <w:proofErr w:type="spellStart"/>
      <w:r>
        <w:rPr>
          <w:rFonts w:ascii="Times New Roman" w:hAnsi="Times New Roman"/>
        </w:rPr>
        <w:t>труболовка</w:t>
      </w:r>
      <w:proofErr w:type="spellEnd"/>
      <w:r>
        <w:rPr>
          <w:rFonts w:ascii="Times New Roman" w:hAnsi="Times New Roman"/>
        </w:rPr>
        <w:t xml:space="preserve"> освобождается при помощи гидравлического потока, исключая необходимость вращения или разрезания заловленного объекта. </w:t>
      </w:r>
    </w:p>
    <w:p w:rsidR="00E162FF" w:rsidRDefault="00E162FF" w:rsidP="00E162FF">
      <w:pPr>
        <w:numPr>
          <w:ilvl w:val="0"/>
          <w:numId w:val="2"/>
        </w:numPr>
        <w:spacing w:before="100" w:beforeAutospacing="1" w:after="100" w:afterAutospacing="1"/>
        <w:jc w:val="center"/>
        <w:rPr>
          <w:caps/>
        </w:rPr>
      </w:pPr>
      <w:r>
        <w:rPr>
          <w:caps/>
        </w:rPr>
        <w:t>ТехническИЕ ХАРАКТЕРИСТИКИ.</w:t>
      </w:r>
    </w:p>
    <w:p w:rsidR="00E162FF" w:rsidRDefault="00E162FF" w:rsidP="00E162FF">
      <w:r>
        <w:t xml:space="preserve">Основные параметры и размеры </w:t>
      </w:r>
      <w:proofErr w:type="spellStart"/>
      <w:r>
        <w:t>труболовки</w:t>
      </w:r>
      <w:proofErr w:type="spellEnd"/>
      <w:r>
        <w:t xml:space="preserve"> </w:t>
      </w:r>
      <w:proofErr w:type="gramStart"/>
      <w:r>
        <w:t>внутренней</w:t>
      </w:r>
      <w:proofErr w:type="gramEnd"/>
      <w:r>
        <w:t xml:space="preserve"> гидравлической типа ТЛВГ.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4"/>
        <w:gridCol w:w="1015"/>
        <w:gridCol w:w="1150"/>
        <w:gridCol w:w="670"/>
        <w:gridCol w:w="1474"/>
        <w:gridCol w:w="853"/>
        <w:gridCol w:w="1062"/>
        <w:gridCol w:w="665"/>
        <w:gridCol w:w="1530"/>
      </w:tblGrid>
      <w:tr w:rsidR="00E162FF" w:rsidTr="00E162FF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Шифр типоразмера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труболовки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Наружный диаметр </w:t>
            </w:r>
            <w:proofErr w:type="spellStart"/>
            <w:r>
              <w:rPr>
                <w:color w:val="000000"/>
                <w:sz w:val="22"/>
                <w:szCs w:val="22"/>
              </w:rPr>
              <w:t>труболовки</w:t>
            </w:r>
            <w:proofErr w:type="spellEnd"/>
            <w:r>
              <w:rPr>
                <w:color w:val="000000"/>
                <w:sz w:val="22"/>
                <w:szCs w:val="22"/>
              </w:rPr>
              <w:t>, мм, не более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Номинальный диапазон цангового захвата, </w:t>
            </w:r>
            <w:proofErr w:type="gramStart"/>
            <w:r>
              <w:rPr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Длина, </w:t>
            </w:r>
            <w:proofErr w:type="gramStart"/>
            <w:r>
              <w:rPr>
                <w:color w:val="000000"/>
                <w:sz w:val="22"/>
                <w:szCs w:val="22"/>
              </w:rPr>
              <w:t>мм</w:t>
            </w:r>
            <w:proofErr w:type="gramEnd"/>
            <w:r>
              <w:rPr>
                <w:color w:val="000000"/>
                <w:sz w:val="22"/>
                <w:szCs w:val="22"/>
              </w:rPr>
              <w:t>, не более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Грузоподьемность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кН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Рабочее давление, мПа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Температура среды, С°, не более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Масса,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Присоединительная резьба</w:t>
            </w:r>
          </w:p>
        </w:tc>
      </w:tr>
      <w:tr w:rsidR="00E162FF" w:rsidTr="00E162FF">
        <w:trPr>
          <w:trHeight w:val="33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ТЛВГ-69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57,2 - 60,4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6,9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62FF" w:rsidRDefault="00E162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1,5"АММТ</w:t>
            </w:r>
          </w:p>
        </w:tc>
      </w:tr>
    </w:tbl>
    <w:p w:rsidR="00E162FF" w:rsidRDefault="00E162FF" w:rsidP="00E162FF">
      <w:pPr>
        <w:pStyle w:val="2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b/>
          <w:i/>
          <w:caps/>
          <w:lang w:val="ru-RU"/>
        </w:rPr>
      </w:pPr>
    </w:p>
    <w:p w:rsidR="008241D7" w:rsidRDefault="00E76364"/>
    <w:sectPr w:rsidR="008241D7" w:rsidSect="00E162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PPWJP+ArialMT">
    <w:altName w:val="HPPWJP+ArialM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A98"/>
    <w:multiLevelType w:val="multilevel"/>
    <w:tmpl w:val="52E6A57A"/>
    <w:lvl w:ilvl="0">
      <w:start w:val="1"/>
      <w:numFmt w:val="decimal"/>
      <w:pStyle w:val="1"/>
      <w:lvlText w:val="%1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28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</w:lvl>
  </w:abstractNum>
  <w:abstractNum w:abstractNumId="1">
    <w:nsid w:val="648813C9"/>
    <w:multiLevelType w:val="hybridMultilevel"/>
    <w:tmpl w:val="72F82ED4"/>
    <w:lvl w:ilvl="0" w:tplc="2B0610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FF"/>
    <w:rsid w:val="000077D8"/>
    <w:rsid w:val="004D7FC1"/>
    <w:rsid w:val="00E162FF"/>
    <w:rsid w:val="00E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2FF"/>
    <w:pPr>
      <w:keepNext/>
      <w:numPr>
        <w:numId w:val="1"/>
      </w:numPr>
      <w:spacing w:before="240" w:after="120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1"/>
    <w:semiHidden/>
    <w:unhideWhenUsed/>
    <w:qFormat/>
    <w:rsid w:val="00E162FF"/>
    <w:pPr>
      <w:numPr>
        <w:ilvl w:val="1"/>
        <w:numId w:val="1"/>
      </w:numPr>
      <w:spacing w:before="120"/>
      <w:outlineLvl w:val="1"/>
    </w:pPr>
    <w:rPr>
      <w:bCs/>
      <w:iCs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162FF"/>
    <w:pPr>
      <w:keepNext/>
      <w:numPr>
        <w:ilvl w:val="2"/>
        <w:numId w:val="1"/>
      </w:numPr>
      <w:outlineLvl w:val="2"/>
    </w:pPr>
    <w:rPr>
      <w:bCs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2F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E16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2FF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paragraph" w:customStyle="1" w:styleId="Pa16">
    <w:name w:val="Pa16"/>
    <w:basedOn w:val="a"/>
    <w:next w:val="a"/>
    <w:uiPriority w:val="99"/>
    <w:rsid w:val="00E162FF"/>
    <w:pPr>
      <w:autoSpaceDE w:val="0"/>
      <w:autoSpaceDN w:val="0"/>
      <w:adjustRightInd w:val="0"/>
      <w:spacing w:line="161" w:lineRule="atLeast"/>
    </w:pPr>
    <w:rPr>
      <w:rFonts w:ascii="HPPWJP+ArialMT" w:eastAsia="Calibri" w:hAnsi="HPPWJP+ArialMT"/>
      <w:lang w:eastAsia="en-US"/>
    </w:rPr>
  </w:style>
  <w:style w:type="character" w:customStyle="1" w:styleId="21">
    <w:name w:val="Заголовок 2 Знак1"/>
    <w:link w:val="2"/>
    <w:semiHidden/>
    <w:locked/>
    <w:rsid w:val="00E162FF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16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2FF"/>
    <w:pPr>
      <w:keepNext/>
      <w:numPr>
        <w:numId w:val="1"/>
      </w:numPr>
      <w:spacing w:before="240" w:after="120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1"/>
    <w:semiHidden/>
    <w:unhideWhenUsed/>
    <w:qFormat/>
    <w:rsid w:val="00E162FF"/>
    <w:pPr>
      <w:numPr>
        <w:ilvl w:val="1"/>
        <w:numId w:val="1"/>
      </w:numPr>
      <w:spacing w:before="120"/>
      <w:outlineLvl w:val="1"/>
    </w:pPr>
    <w:rPr>
      <w:bCs/>
      <w:iCs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162FF"/>
    <w:pPr>
      <w:keepNext/>
      <w:numPr>
        <w:ilvl w:val="2"/>
        <w:numId w:val="1"/>
      </w:numPr>
      <w:outlineLvl w:val="2"/>
    </w:pPr>
    <w:rPr>
      <w:bCs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2F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E16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2FF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paragraph" w:customStyle="1" w:styleId="Pa16">
    <w:name w:val="Pa16"/>
    <w:basedOn w:val="a"/>
    <w:next w:val="a"/>
    <w:uiPriority w:val="99"/>
    <w:rsid w:val="00E162FF"/>
    <w:pPr>
      <w:autoSpaceDE w:val="0"/>
      <w:autoSpaceDN w:val="0"/>
      <w:adjustRightInd w:val="0"/>
      <w:spacing w:line="161" w:lineRule="atLeast"/>
    </w:pPr>
    <w:rPr>
      <w:rFonts w:ascii="HPPWJP+ArialMT" w:eastAsia="Calibri" w:hAnsi="HPPWJP+ArialMT"/>
      <w:lang w:eastAsia="en-US"/>
    </w:rPr>
  </w:style>
  <w:style w:type="character" w:customStyle="1" w:styleId="21">
    <w:name w:val="Заголовок 2 Знак1"/>
    <w:link w:val="2"/>
    <w:semiHidden/>
    <w:locked/>
    <w:rsid w:val="00E162FF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16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балянов</dc:creator>
  <cp:lastModifiedBy>Дарья Д. Шистерова</cp:lastModifiedBy>
  <cp:revision>2</cp:revision>
  <dcterms:created xsi:type="dcterms:W3CDTF">2019-03-11T10:44:00Z</dcterms:created>
  <dcterms:modified xsi:type="dcterms:W3CDTF">2019-08-13T06:09:00Z</dcterms:modified>
</cp:coreProperties>
</file>